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BC10" w14:textId="37591B5C" w:rsidR="0011207C" w:rsidRPr="00B92BF0" w:rsidRDefault="00A96FD6" w:rsidP="0076199C">
      <w:pPr>
        <w:pStyle w:val="Plattetekst"/>
        <w:rPr>
          <w:b/>
          <w:bCs/>
          <w:sz w:val="28"/>
          <w:szCs w:val="28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8ECA60" wp14:editId="360DCAB7">
            <wp:simplePos x="0" y="0"/>
            <wp:positionH relativeFrom="column">
              <wp:posOffset>3886697</wp:posOffset>
            </wp:positionH>
            <wp:positionV relativeFrom="paragraph">
              <wp:posOffset>-328074</wp:posOffset>
            </wp:positionV>
            <wp:extent cx="1975899" cy="726152"/>
            <wp:effectExtent l="0" t="0" r="5715" b="0"/>
            <wp:wrapNone/>
            <wp:docPr id="7897800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80030" name="Afbeelding 789780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899" cy="72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963">
        <w:rPr>
          <w:rStyle w:val="Sterkaccent"/>
        </w:rPr>
        <w:t>9</w:t>
      </w:r>
      <w:r w:rsidR="00167C3B">
        <w:rPr>
          <w:rStyle w:val="Sterkaccent"/>
        </w:rPr>
        <w:t xml:space="preserve"> juni 2026</w:t>
      </w:r>
      <w:r w:rsidR="0011207C" w:rsidRPr="00B92BF0">
        <w:rPr>
          <w:rStyle w:val="Sterkaccent"/>
        </w:rPr>
        <w:br/>
      </w:r>
      <w:r w:rsidR="00C82286" w:rsidRPr="00B92BF0">
        <w:rPr>
          <w:rStyle w:val="Sterkaccent"/>
        </w:rPr>
        <w:t>PERSBERICHT</w:t>
      </w:r>
      <w:r w:rsidR="0076199C" w:rsidRPr="00B92BF0">
        <w:rPr>
          <w:rStyle w:val="Sterkaccent"/>
        </w:rPr>
        <w:t xml:space="preserve">   </w:t>
      </w:r>
      <w:r w:rsidR="0076199C" w:rsidRPr="00B92BF0">
        <w:rPr>
          <w:b/>
          <w:bCs/>
          <w:sz w:val="36"/>
          <w:szCs w:val="36"/>
        </w:rPr>
        <w:t>Begrijp Jij Glutenvrij</w:t>
      </w:r>
      <w:r w:rsidR="00160C58" w:rsidRPr="00B92BF0">
        <w:rPr>
          <w:b/>
          <w:bCs/>
          <w:sz w:val="36"/>
          <w:szCs w:val="36"/>
        </w:rPr>
        <w:t>?</w:t>
      </w:r>
      <w:r w:rsidR="0011207C" w:rsidRPr="00B92BF0">
        <w:rPr>
          <w:b/>
          <w:bCs/>
          <w:sz w:val="36"/>
          <w:szCs w:val="36"/>
        </w:rPr>
        <w:br/>
      </w:r>
    </w:p>
    <w:p w14:paraId="3058F049" w14:textId="5D5EBA52" w:rsidR="0011207C" w:rsidRPr="00B92BF0" w:rsidRDefault="00AF4A05" w:rsidP="0011207C">
      <w:pPr>
        <w:pStyle w:val="Plattetekst"/>
        <w:rPr>
          <w:b/>
          <w:bCs/>
          <w:sz w:val="28"/>
          <w:szCs w:val="28"/>
        </w:rPr>
      </w:pPr>
      <w:r w:rsidRPr="00B92BF0">
        <w:rPr>
          <w:b/>
          <w:bCs/>
          <w:sz w:val="28"/>
          <w:szCs w:val="28"/>
        </w:rPr>
        <w:t>Lancering campagne</w:t>
      </w:r>
      <w:r w:rsidR="0011207C" w:rsidRPr="00B92BF0">
        <w:rPr>
          <w:b/>
          <w:bCs/>
          <w:sz w:val="28"/>
          <w:szCs w:val="28"/>
        </w:rPr>
        <w:t xml:space="preserve"> voor meer begrip mensen met coeliakie</w:t>
      </w:r>
      <w:r w:rsidR="0011207C" w:rsidRPr="00B92BF0">
        <w:rPr>
          <w:b/>
          <w:bCs/>
          <w:sz w:val="28"/>
          <w:szCs w:val="28"/>
        </w:rPr>
        <w:br/>
      </w:r>
      <w:r w:rsidR="0011207C" w:rsidRPr="00B92BF0">
        <w:rPr>
          <w:b/>
          <w:bCs/>
        </w:rPr>
        <w:t xml:space="preserve">(Persconferentie: 9 juni, </w:t>
      </w:r>
      <w:r w:rsidR="000850A8" w:rsidRPr="00B92BF0">
        <w:rPr>
          <w:b/>
          <w:bCs/>
        </w:rPr>
        <w:t>Floor’s coffee &amp; brunch</w:t>
      </w:r>
      <w:r w:rsidR="008D76BB" w:rsidRPr="00B92BF0">
        <w:rPr>
          <w:b/>
          <w:bCs/>
        </w:rPr>
        <w:t xml:space="preserve"> </w:t>
      </w:r>
      <w:r w:rsidR="000850A8" w:rsidRPr="00B92BF0">
        <w:rPr>
          <w:b/>
          <w:bCs/>
        </w:rPr>
        <w:t>bar</w:t>
      </w:r>
      <w:r w:rsidR="0011207C" w:rsidRPr="00B92BF0">
        <w:rPr>
          <w:b/>
          <w:bCs/>
        </w:rPr>
        <w:t xml:space="preserve"> in Leiden, </w:t>
      </w:r>
      <w:r w:rsidR="002F40EA" w:rsidRPr="00B92BF0">
        <w:rPr>
          <w:b/>
          <w:bCs/>
        </w:rPr>
        <w:t>13:00</w:t>
      </w:r>
      <w:r w:rsidR="0011207C" w:rsidRPr="00B92BF0">
        <w:rPr>
          <w:b/>
          <w:bCs/>
        </w:rPr>
        <w:t>)</w:t>
      </w:r>
      <w:r w:rsidR="0011207C" w:rsidRPr="00B92BF0">
        <w:rPr>
          <w:b/>
          <w:bCs/>
          <w:sz w:val="36"/>
          <w:szCs w:val="36"/>
        </w:rPr>
        <w:br/>
      </w:r>
    </w:p>
    <w:p w14:paraId="218484C6" w14:textId="7A1E9415" w:rsidR="00C82286" w:rsidRPr="00B92BF0" w:rsidRDefault="00C82286" w:rsidP="00C82286">
      <w:pPr>
        <w:pStyle w:val="Plattetekst"/>
        <w:rPr>
          <w:b/>
          <w:bCs/>
          <w:i/>
          <w:iCs/>
        </w:rPr>
      </w:pPr>
      <w:r w:rsidRPr="00B92BF0">
        <w:rPr>
          <w:b/>
          <w:bCs/>
          <w:i/>
          <w:iCs/>
        </w:rPr>
        <w:t xml:space="preserve">Twee derde van de mensen met coeliakie vindt het moeilijk om in gezelschap aan te geven niet alles </w:t>
      </w:r>
      <w:r w:rsidR="0068790B" w:rsidRPr="00B92BF0">
        <w:rPr>
          <w:b/>
          <w:bCs/>
          <w:i/>
          <w:iCs/>
        </w:rPr>
        <w:t xml:space="preserve">te </w:t>
      </w:r>
      <w:r w:rsidRPr="00B92BF0">
        <w:rPr>
          <w:b/>
          <w:bCs/>
          <w:i/>
          <w:iCs/>
        </w:rPr>
        <w:t>kunnen eten. Meer dan de helft vermijdt zelfs sociale activiteiten uit angst anderen tot last te zijn. Voor ruim 1% van de Nederlanders is dit dagelijkse realiteit: om medische redenen zijn zij gebonden aan een levenslang strikt glutenvrij dieet.</w:t>
      </w:r>
    </w:p>
    <w:p w14:paraId="668D8947" w14:textId="79EC04C1" w:rsidR="00C82286" w:rsidRPr="00B92BF0" w:rsidRDefault="00C82286" w:rsidP="00C82286">
      <w:pPr>
        <w:pStyle w:val="Plattetekst"/>
      </w:pPr>
      <w:r w:rsidRPr="00B92BF0">
        <w:rPr>
          <w:rStyle w:val="Sterkaccent"/>
        </w:rPr>
        <w:t>Auto-immuunziekte met grote impact</w:t>
      </w:r>
      <w:r w:rsidRPr="00B92BF0">
        <w:br/>
        <w:t>Coeliakie is een chronische auto-immuunziekte</w:t>
      </w:r>
      <w:r w:rsidR="007A6097" w:rsidRPr="00B92BF0">
        <w:t xml:space="preserve">: het </w:t>
      </w:r>
      <w:r w:rsidRPr="00B92BF0">
        <w:t>eten van</w:t>
      </w:r>
      <w:r w:rsidR="00160C58" w:rsidRPr="00B92BF0">
        <w:t xml:space="preserve">, zelfs een minimale hoeveelheid, </w:t>
      </w:r>
      <w:r w:rsidRPr="00B92BF0">
        <w:t xml:space="preserve">gluten </w:t>
      </w:r>
      <w:r w:rsidR="007A6097" w:rsidRPr="00B92BF0">
        <w:t xml:space="preserve">beschadigt </w:t>
      </w:r>
      <w:r w:rsidRPr="00B92BF0">
        <w:t xml:space="preserve">de dunne darm </w:t>
      </w:r>
      <w:r w:rsidR="007A6097" w:rsidRPr="00B92BF0">
        <w:t xml:space="preserve">bij mensen met deze aandoening. </w:t>
      </w:r>
      <w:r w:rsidRPr="00B92BF0">
        <w:t>Vaak wordt dit nog onderschat. De enige behandeling is een strikt glutenvrij dieet</w:t>
      </w:r>
      <w:r w:rsidR="00160C58" w:rsidRPr="00B92BF0">
        <w:t>,</w:t>
      </w:r>
      <w:r w:rsidRPr="00B92BF0">
        <w:t xml:space="preserve"> levenslang, elke dag opnieuw. Omdat gluten in veel voedingsmiddelen </w:t>
      </w:r>
      <w:r w:rsidR="00ED6367" w:rsidRPr="00B92BF0">
        <w:t>voorkomt</w:t>
      </w:r>
      <w:r w:rsidRPr="00B92BF0">
        <w:t xml:space="preserve">, heeft </w:t>
      </w:r>
      <w:r w:rsidR="007A6097" w:rsidRPr="00B92BF0">
        <w:t>coeliakie</w:t>
      </w:r>
      <w:r w:rsidRPr="00B92BF0">
        <w:t xml:space="preserve"> medische, maar ook grote sociale gevolgen. Eten is immers bij uitstek een sociaal moment.</w:t>
      </w:r>
    </w:p>
    <w:p w14:paraId="2D7AA4BE" w14:textId="68DB1718" w:rsidR="00C82286" w:rsidRPr="00B92BF0" w:rsidRDefault="00C82286" w:rsidP="00C82286">
      <w:pPr>
        <w:pStyle w:val="Plattetekst"/>
      </w:pPr>
      <w:r w:rsidRPr="00B92BF0">
        <w:rPr>
          <w:rStyle w:val="Sterkaccent"/>
        </w:rPr>
        <w:t>Hardnekkige misvattingen</w:t>
      </w:r>
      <w:r w:rsidRPr="00B92BF0">
        <w:br/>
        <w:t>Er heersen veel misverstanden</w:t>
      </w:r>
      <w:r w:rsidR="00E95500" w:rsidRPr="00B92BF0">
        <w:t xml:space="preserve"> over het glutenvrije dieet</w:t>
      </w:r>
      <w:r w:rsidRPr="00B92BF0">
        <w:t xml:space="preserve">, </w:t>
      </w:r>
      <w:r w:rsidR="007A6097" w:rsidRPr="00B92BF0">
        <w:t>zoals: ‘E</w:t>
      </w:r>
      <w:r w:rsidRPr="00B92BF0">
        <w:t>en beetje kan toch wel</w:t>
      </w:r>
      <w:r w:rsidR="007A6097" w:rsidRPr="00B92BF0">
        <w:t>’,</w:t>
      </w:r>
      <w:r w:rsidRPr="00B92BF0">
        <w:t xml:space="preserve"> </w:t>
      </w:r>
      <w:r w:rsidR="007A6097" w:rsidRPr="00B92BF0">
        <w:t>‘J</w:t>
      </w:r>
      <w:r w:rsidRPr="00B92BF0">
        <w:t>e groeit eroverheen</w:t>
      </w:r>
      <w:r w:rsidR="007A6097" w:rsidRPr="00B92BF0">
        <w:t xml:space="preserve">’, </w:t>
      </w:r>
      <w:r w:rsidRPr="00B92BF0">
        <w:t>of</w:t>
      </w:r>
      <w:r w:rsidR="007A6097" w:rsidRPr="00B92BF0">
        <w:t xml:space="preserve"> ‘H</w:t>
      </w:r>
      <w:r w:rsidRPr="00B92BF0">
        <w:t>et zit tussen je oren</w:t>
      </w:r>
      <w:r w:rsidR="007A6097" w:rsidRPr="00B92BF0">
        <w:t xml:space="preserve">’. </w:t>
      </w:r>
      <w:r w:rsidRPr="00B92BF0">
        <w:t xml:space="preserve">Dit onbegrip leidt ertoe dat mensen met coeliakie zich </w:t>
      </w:r>
      <w:r w:rsidR="007A6097" w:rsidRPr="00B92BF0">
        <w:t>vaak</w:t>
      </w:r>
      <w:r w:rsidRPr="00B92BF0">
        <w:t xml:space="preserve"> buitengesloten voelen</w:t>
      </w:r>
      <w:r w:rsidR="007A6097" w:rsidRPr="00B92BF0">
        <w:t>. Ook</w:t>
      </w:r>
      <w:r w:rsidRPr="00B92BF0">
        <w:t xml:space="preserve"> moeten zij vaak opnieuw uitleggen wat hun aandoening inhoudt.</w:t>
      </w:r>
    </w:p>
    <w:p w14:paraId="550EE55D" w14:textId="44B1F862" w:rsidR="00C82286" w:rsidRPr="00B92BF0" w:rsidRDefault="00C82286" w:rsidP="00C82286">
      <w:pPr>
        <w:pStyle w:val="Plattetekst"/>
      </w:pPr>
      <w:r w:rsidRPr="00B92BF0">
        <w:rPr>
          <w:rStyle w:val="Sterkaccent"/>
        </w:rPr>
        <w:t xml:space="preserve">Campagne: Begrijp </w:t>
      </w:r>
      <w:r w:rsidR="007A6097" w:rsidRPr="00B92BF0">
        <w:rPr>
          <w:rStyle w:val="Sterkaccent"/>
        </w:rPr>
        <w:t>J</w:t>
      </w:r>
      <w:r w:rsidRPr="00B92BF0">
        <w:rPr>
          <w:rStyle w:val="Sterkaccent"/>
        </w:rPr>
        <w:t xml:space="preserve">ij </w:t>
      </w:r>
      <w:r w:rsidR="007A6097" w:rsidRPr="00B92BF0">
        <w:rPr>
          <w:rStyle w:val="Sterkaccent"/>
        </w:rPr>
        <w:t>G</w:t>
      </w:r>
      <w:r w:rsidRPr="00B92BF0">
        <w:rPr>
          <w:rStyle w:val="Sterkaccent"/>
        </w:rPr>
        <w:t>lutenvrij?</w:t>
      </w:r>
      <w:r w:rsidRPr="00B92BF0">
        <w:br/>
        <w:t xml:space="preserve">Om deze stille uitsluiting te doorbreken lanceert de Nederlandse Coeliakie Vereniging (NCV) de campagne </w:t>
      </w:r>
      <w:r w:rsidRPr="00B92BF0">
        <w:rPr>
          <w:rStyle w:val="Geaccentueerd"/>
        </w:rPr>
        <w:t>“Begrijp jij glutenvrij?”</w:t>
      </w:r>
      <w:r w:rsidRPr="00B92BF0">
        <w:t>.</w:t>
      </w:r>
    </w:p>
    <w:p w14:paraId="443C42A2" w14:textId="77777777" w:rsidR="002F40EA" w:rsidRPr="00B92BF0" w:rsidRDefault="00C82286" w:rsidP="00C82286">
      <w:pPr>
        <w:pStyle w:val="Plattetekst"/>
      </w:pPr>
      <w:r w:rsidRPr="00B92BF0">
        <w:t>De campagne richt zich op de omgeving van mensen met coeliakie</w:t>
      </w:r>
      <w:r w:rsidR="007A6097" w:rsidRPr="00B92BF0">
        <w:t>:</w:t>
      </w:r>
      <w:r w:rsidRPr="00B92BF0">
        <w:t xml:space="preserve"> van familie</w:t>
      </w:r>
      <w:r w:rsidR="00146032" w:rsidRPr="00B92BF0">
        <w:t xml:space="preserve">, </w:t>
      </w:r>
      <w:r w:rsidRPr="00B92BF0">
        <w:t>vrienden</w:t>
      </w:r>
      <w:r w:rsidR="00146032" w:rsidRPr="00B92BF0">
        <w:t xml:space="preserve">, kennissen en collega’s, </w:t>
      </w:r>
      <w:r w:rsidRPr="00B92BF0">
        <w:t>tot scholen, sportverenigingen en horeca</w:t>
      </w:r>
      <w:r w:rsidR="00146032" w:rsidRPr="00B92BF0">
        <w:t xml:space="preserve">. </w:t>
      </w:r>
    </w:p>
    <w:p w14:paraId="115BB395" w14:textId="6E7F4FAE" w:rsidR="00C82286" w:rsidRPr="00B92BF0" w:rsidRDefault="002F40EA" w:rsidP="00C82286">
      <w:pPr>
        <w:pStyle w:val="Plattetekst"/>
      </w:pPr>
      <w:r w:rsidRPr="00B92BF0">
        <w:t>Dat doen we onder meer met een</w:t>
      </w:r>
      <w:r w:rsidR="00C82286" w:rsidRPr="00B92BF0">
        <w:t xml:space="preserve"> </w:t>
      </w:r>
      <w:r w:rsidR="00146032" w:rsidRPr="00B92BF0">
        <w:t xml:space="preserve">social </w:t>
      </w:r>
      <w:r w:rsidR="000360B5" w:rsidRPr="00B92BF0">
        <w:t>mediacampagne</w:t>
      </w:r>
      <w:r w:rsidR="00146032" w:rsidRPr="00B92BF0">
        <w:t xml:space="preserve"> en poster</w:t>
      </w:r>
      <w:r w:rsidRPr="00B92BF0">
        <w:t>s</w:t>
      </w:r>
      <w:r w:rsidR="00146032" w:rsidRPr="00B92BF0">
        <w:t xml:space="preserve"> in supermarkten door heel Nederland. Hierin staat kennis over coeliakie en ervaringsverhalen van mensen die het hebben, centraal. </w:t>
      </w:r>
      <w:r w:rsidR="00C82286" w:rsidRPr="00B92BF0">
        <w:t xml:space="preserve"> </w:t>
      </w:r>
    </w:p>
    <w:p w14:paraId="63ADCE25" w14:textId="2066DAC8" w:rsidR="00C82286" w:rsidRPr="00B92BF0" w:rsidRDefault="00DB3662" w:rsidP="00C82286">
      <w:pPr>
        <w:pStyle w:val="Plattetekst"/>
      </w:pPr>
      <w:r w:rsidRPr="00B92BF0">
        <w:t xml:space="preserve">De Nederlandse Coeliakie Vereniging spoort haar leden aan </w:t>
      </w:r>
      <w:r w:rsidR="00C82286" w:rsidRPr="00B92BF0">
        <w:t xml:space="preserve">hun persoonlijke verhaal te delen, ondersteund door een speciaal themanummer van het </w:t>
      </w:r>
      <w:r w:rsidR="00C82286" w:rsidRPr="00B92BF0">
        <w:rPr>
          <w:rStyle w:val="Geaccentueerd"/>
        </w:rPr>
        <w:t>Glutenvrij Magazine</w:t>
      </w:r>
      <w:r w:rsidR="00146032" w:rsidRPr="00B92BF0">
        <w:t xml:space="preserve">. Dit nummer staat boordevol deelbare </w:t>
      </w:r>
      <w:r w:rsidR="008B19F3" w:rsidRPr="00B92BF0">
        <w:t>inhoud</w:t>
      </w:r>
      <w:r w:rsidR="00146032" w:rsidRPr="00B92BF0">
        <w:t xml:space="preserve">. Van informatie over kruisbesmetting, tips voor de horeca, tot een </w:t>
      </w:r>
      <w:r w:rsidR="00146032" w:rsidRPr="00B92BF0">
        <w:rPr>
          <w:i/>
          <w:iCs/>
        </w:rPr>
        <w:t>challenge</w:t>
      </w:r>
      <w:r w:rsidR="00146032" w:rsidRPr="00B92BF0">
        <w:t xml:space="preserve"> die je aan kunt gaan als vriend van iemand met coeliakie. Zo verspreid</w:t>
      </w:r>
      <w:r w:rsidR="009B52B3" w:rsidRPr="00B92BF0">
        <w:t>t</w:t>
      </w:r>
      <w:r w:rsidR="00146032" w:rsidRPr="00B92BF0">
        <w:t xml:space="preserve"> de kennis over coeliakie zich als een olievlek door heel Nederland. </w:t>
      </w:r>
    </w:p>
    <w:p w14:paraId="1DCA5954" w14:textId="6D1F7B59" w:rsidR="00C82286" w:rsidRPr="00B92BF0" w:rsidRDefault="00C82286" w:rsidP="00C82286">
      <w:pPr>
        <w:pStyle w:val="Plattetekst"/>
      </w:pPr>
      <w:r w:rsidRPr="00B92BF0">
        <w:rPr>
          <w:rStyle w:val="Sterkaccent"/>
        </w:rPr>
        <w:lastRenderedPageBreak/>
        <w:t>Aandacht voor kinderen</w:t>
      </w:r>
      <w:r w:rsidRPr="00B92BF0">
        <w:br/>
      </w:r>
      <w:r w:rsidR="008B19F3" w:rsidRPr="00B92BF0">
        <w:t>We besteden speciale</w:t>
      </w:r>
      <w:r w:rsidRPr="00B92BF0">
        <w:t xml:space="preserve"> aandacht </w:t>
      </w:r>
      <w:r w:rsidR="008B19F3" w:rsidRPr="00B92BF0">
        <w:t>aan</w:t>
      </w:r>
      <w:r w:rsidRPr="00B92BF0">
        <w:t xml:space="preserve"> het basisonderwijs. In samenwerking met </w:t>
      </w:r>
      <w:r w:rsidR="00146032" w:rsidRPr="00B92BF0">
        <w:t xml:space="preserve">leerkrachten en ouders </w:t>
      </w:r>
      <w:r w:rsidRPr="00B92BF0">
        <w:t xml:space="preserve">zijn </w:t>
      </w:r>
      <w:r w:rsidR="00146032" w:rsidRPr="00B92BF0">
        <w:t xml:space="preserve">een </w:t>
      </w:r>
      <w:r w:rsidRPr="00B92BF0">
        <w:t>poster en afsprakenkaart ontwikkeld</w:t>
      </w:r>
      <w:r w:rsidR="00AF4A05" w:rsidRPr="00B92BF0">
        <w:t xml:space="preserve">. </w:t>
      </w:r>
      <w:r w:rsidR="008B19F3" w:rsidRPr="00B92BF0">
        <w:t>Dit helpt ervoor te zorgen dat kinderen met coeliakie veilig en zonder drempels kunnen meedoen op school.</w:t>
      </w:r>
    </w:p>
    <w:p w14:paraId="76D1B6F7" w14:textId="399F28B2" w:rsidR="00C82286" w:rsidRPr="00B92BF0" w:rsidRDefault="00C82286" w:rsidP="00C82286">
      <w:pPr>
        <w:pStyle w:val="Plattetekst"/>
        <w:rPr>
          <w:rStyle w:val="Sterkaccent"/>
          <w:b w:val="0"/>
          <w:bCs w:val="0"/>
        </w:rPr>
      </w:pPr>
      <w:r w:rsidRPr="00B92BF0">
        <w:rPr>
          <w:rStyle w:val="Sterkaccent"/>
        </w:rPr>
        <w:t>Doel: meedoen zonder uitleg</w:t>
      </w:r>
      <w:r w:rsidRPr="00B92BF0">
        <w:br/>
        <w:t>Het doel</w:t>
      </w:r>
      <w:r w:rsidR="00E42D1C" w:rsidRPr="00B92BF0">
        <w:t xml:space="preserve"> van de campagne</w:t>
      </w:r>
      <w:r w:rsidRPr="00B92BF0">
        <w:t xml:space="preserve"> </w:t>
      </w:r>
      <w:r w:rsidR="00AF4A05" w:rsidRPr="00B92BF0">
        <w:t>is een</w:t>
      </w:r>
      <w:r w:rsidRPr="00B92BF0">
        <w:t xml:space="preserve"> samenleving waarin mensen met coeliakie</w:t>
      </w:r>
      <w:r w:rsidR="007A6097" w:rsidRPr="00B92BF0">
        <w:t xml:space="preserve">, </w:t>
      </w:r>
      <w:r w:rsidRPr="00B92BF0">
        <w:t>jong en oud</w:t>
      </w:r>
      <w:r w:rsidR="007A6097" w:rsidRPr="00B92BF0">
        <w:t xml:space="preserve">, </w:t>
      </w:r>
      <w:r w:rsidRPr="00B92BF0">
        <w:t xml:space="preserve">zich niet hoeven te verantwoorden voor wat ze wel of niet eten. Waarin ze </w:t>
      </w:r>
      <w:r w:rsidR="00E058BB" w:rsidRPr="00B92BF0">
        <w:t xml:space="preserve">begrepen worden, </w:t>
      </w:r>
      <w:r w:rsidRPr="00B92BF0">
        <w:t xml:space="preserve">gewoon kunnen aanschuiven en gezellig meedoen. </w:t>
      </w:r>
      <w:r w:rsidR="00AF345D" w:rsidRPr="00B92BF0">
        <w:rPr>
          <w:rStyle w:val="Sterkaccent"/>
          <w:b w:val="0"/>
          <w:bCs w:val="0"/>
        </w:rPr>
        <w:t>Zonder dat ze het keer op keer op moeten uitleggen.</w:t>
      </w:r>
    </w:p>
    <w:p w14:paraId="13F45745" w14:textId="3F0882C4" w:rsidR="00FB3591" w:rsidRPr="00B92BF0" w:rsidRDefault="00FB3591" w:rsidP="00FB3591">
      <w:pPr>
        <w:pStyle w:val="Plattetekst"/>
        <w:rPr>
          <w:b/>
          <w:bCs/>
        </w:rPr>
      </w:pPr>
      <w:r w:rsidRPr="00B92BF0">
        <w:rPr>
          <w:rStyle w:val="Sterkaccent"/>
          <w:u w:val="single"/>
        </w:rPr>
        <w:t>Persconferentie 9 juni</w:t>
      </w:r>
      <w:r w:rsidRPr="00B92BF0">
        <w:rPr>
          <w:rStyle w:val="Sterkaccent"/>
        </w:rPr>
        <w:br/>
      </w:r>
      <w:r w:rsidRPr="00AD6184">
        <w:rPr>
          <w:b/>
          <w:bCs/>
        </w:rPr>
        <w:t xml:space="preserve">Op dinsdag 9 juni nodigen we u van harte uit voor de lancering van de campagne tijdens een glutenvrije lunch om 13.00 bij </w:t>
      </w:r>
      <w:r w:rsidR="00E42D1C" w:rsidRPr="00AD6184">
        <w:rPr>
          <w:b/>
          <w:bCs/>
        </w:rPr>
        <w:t>Floor’s coffee &amp; brunch</w:t>
      </w:r>
      <w:r w:rsidR="008D76BB" w:rsidRPr="00AD6184">
        <w:rPr>
          <w:b/>
          <w:bCs/>
        </w:rPr>
        <w:t xml:space="preserve"> </w:t>
      </w:r>
      <w:r w:rsidR="00E42D1C" w:rsidRPr="00AD6184">
        <w:rPr>
          <w:b/>
          <w:bCs/>
        </w:rPr>
        <w:t>bar</w:t>
      </w:r>
      <w:r w:rsidR="006833CE" w:rsidRPr="00AD6184">
        <w:rPr>
          <w:b/>
          <w:bCs/>
        </w:rPr>
        <w:t xml:space="preserve">, Doezastraat 1B 2311 GZ </w:t>
      </w:r>
      <w:r w:rsidR="00E42D1C" w:rsidRPr="00AD6184">
        <w:rPr>
          <w:b/>
          <w:bCs/>
        </w:rPr>
        <w:t xml:space="preserve"> </w:t>
      </w:r>
      <w:r w:rsidRPr="00AD6184">
        <w:rPr>
          <w:b/>
          <w:bCs/>
        </w:rPr>
        <w:t xml:space="preserve">in Leiden. Er zullen ook ervaringsdeskundigen aanwezig zijn om </w:t>
      </w:r>
      <w:r w:rsidR="00146032" w:rsidRPr="00AD6184">
        <w:rPr>
          <w:b/>
          <w:bCs/>
        </w:rPr>
        <w:t xml:space="preserve">de </w:t>
      </w:r>
      <w:r w:rsidRPr="00AD6184">
        <w:rPr>
          <w:b/>
          <w:bCs/>
        </w:rPr>
        <w:t>pers te woord te staan.</w:t>
      </w:r>
      <w:r w:rsidRPr="00B92BF0">
        <w:rPr>
          <w:b/>
          <w:bCs/>
        </w:rPr>
        <w:t xml:space="preserve"> </w:t>
      </w:r>
    </w:p>
    <w:p w14:paraId="1FC4C038" w14:textId="3A2D6E4A" w:rsidR="00FB3591" w:rsidRPr="00B92BF0" w:rsidRDefault="00FB3591" w:rsidP="00FB3591">
      <w:pPr>
        <w:pStyle w:val="Plattetekst"/>
      </w:pPr>
      <w:r w:rsidRPr="00B92BF0">
        <w:t>Inloop vanaf</w:t>
      </w:r>
      <w:r w:rsidR="00AE6E09" w:rsidRPr="00B92BF0">
        <w:t xml:space="preserve"> 12:30</w:t>
      </w:r>
      <w:r w:rsidRPr="00B92BF0">
        <w:br/>
      </w:r>
      <w:bookmarkStart w:id="0" w:name="upload-files"/>
      <w:bookmarkEnd w:id="0"/>
      <w:r w:rsidR="00146032" w:rsidRPr="00B92BF0">
        <w:t xml:space="preserve">Aanmelden </w:t>
      </w:r>
      <w:r w:rsidR="00AE6E09" w:rsidRPr="00B92BF0">
        <w:t>via info@glutenvrij.nl</w:t>
      </w:r>
    </w:p>
    <w:p w14:paraId="7FCDC465" w14:textId="77777777" w:rsidR="00FB3591" w:rsidRPr="00B92BF0" w:rsidRDefault="00FB3591" w:rsidP="00C82286">
      <w:pPr>
        <w:pStyle w:val="Plattetekst"/>
        <w:rPr>
          <w:rStyle w:val="Sterkaccent"/>
          <w:b w:val="0"/>
          <w:bCs w:val="0"/>
        </w:rPr>
      </w:pPr>
    </w:p>
    <w:p w14:paraId="53D64C06" w14:textId="77777777" w:rsidR="00FB3591" w:rsidRPr="00B92BF0" w:rsidRDefault="00FB3591" w:rsidP="00C82286">
      <w:pPr>
        <w:pStyle w:val="Plattetekst"/>
        <w:rPr>
          <w:rStyle w:val="Sterkaccent"/>
          <w:b w:val="0"/>
          <w:bCs w:val="0"/>
        </w:rPr>
      </w:pPr>
    </w:p>
    <w:p w14:paraId="364EC479" w14:textId="77777777" w:rsidR="00FB3591" w:rsidRPr="00B92BF0" w:rsidRDefault="00FB3591" w:rsidP="00C82286">
      <w:pPr>
        <w:pStyle w:val="Plattetekst"/>
        <w:rPr>
          <w:rStyle w:val="Sterkaccent"/>
          <w:b w:val="0"/>
          <w:bCs w:val="0"/>
        </w:rPr>
      </w:pPr>
    </w:p>
    <w:p w14:paraId="140404C0" w14:textId="77777777" w:rsidR="00FB3591" w:rsidRPr="00B92BF0" w:rsidRDefault="00FB3591" w:rsidP="00C82286">
      <w:pPr>
        <w:pStyle w:val="Plattetekst"/>
      </w:pPr>
    </w:p>
    <w:p w14:paraId="7F3A0771" w14:textId="07E9E489" w:rsidR="00C82286" w:rsidRPr="00B92BF0" w:rsidRDefault="00C82286" w:rsidP="00C82286">
      <w:pPr>
        <w:pStyle w:val="Plattetekst"/>
      </w:pPr>
      <w:r w:rsidRPr="00B92BF0">
        <w:rPr>
          <w:rStyle w:val="Sterkaccent"/>
        </w:rPr>
        <w:t>==================================================================</w:t>
      </w:r>
    </w:p>
    <w:p w14:paraId="0D970510" w14:textId="7A51887D" w:rsidR="002A1F08" w:rsidRPr="00B92BF0" w:rsidRDefault="00C82286" w:rsidP="00EB4A83">
      <w:pPr>
        <w:pStyle w:val="Plattetekst"/>
      </w:pPr>
      <w:r w:rsidRPr="00B92BF0">
        <w:rPr>
          <w:rStyle w:val="Sterkaccent"/>
          <w:i/>
          <w:iCs/>
        </w:rPr>
        <w:t>Noot voor de redactie (niet voor publicatie)</w:t>
      </w:r>
      <w:r w:rsidRPr="00B92BF0">
        <w:rPr>
          <w:i/>
          <w:iCs/>
        </w:rPr>
        <w:br/>
        <w:t>Voor meer informatie:</w:t>
      </w:r>
      <w:r w:rsidR="0076199C" w:rsidRPr="00B92BF0">
        <w:rPr>
          <w:i/>
          <w:iCs/>
        </w:rPr>
        <w:t xml:space="preserve"> </w:t>
      </w:r>
      <w:r w:rsidRPr="00B92BF0">
        <w:rPr>
          <w:i/>
          <w:iCs/>
        </w:rPr>
        <w:t>Nederlandse Coeliakie Vereniging (NCV)</w:t>
      </w:r>
      <w:r w:rsidR="0076199C" w:rsidRPr="00B92BF0">
        <w:rPr>
          <w:i/>
          <w:iCs/>
        </w:rPr>
        <w:t xml:space="preserve"> </w:t>
      </w:r>
      <w:r w:rsidRPr="00B92BF0">
        <w:rPr>
          <w:i/>
          <w:iCs/>
        </w:rPr>
        <w:t>Directeur: Floris van Overveld</w:t>
      </w:r>
      <w:r w:rsidR="0076199C" w:rsidRPr="00B92BF0">
        <w:rPr>
          <w:i/>
          <w:iCs/>
        </w:rPr>
        <w:t xml:space="preserve">. </w:t>
      </w:r>
      <w:r w:rsidRPr="00B92BF0">
        <w:rPr>
          <w:i/>
          <w:iCs/>
        </w:rPr>
        <w:t>Tel: 035 – 695 40 02</w:t>
      </w:r>
      <w:r w:rsidR="0076199C" w:rsidRPr="00B92BF0">
        <w:t>.</w:t>
      </w:r>
      <w:r w:rsidR="0011207C" w:rsidRPr="00B92BF0">
        <w:t xml:space="preserve"> </w:t>
      </w:r>
      <w:r w:rsidR="00776C3C" w:rsidRPr="00B92BF0">
        <w:t>Mobiel: 06 -198 640</w:t>
      </w:r>
      <w:r w:rsidR="003E38A2">
        <w:t xml:space="preserve"> </w:t>
      </w:r>
      <w:r w:rsidR="009A121B">
        <w:t>09</w:t>
      </w:r>
    </w:p>
    <w:sectPr w:rsidR="002A1F08" w:rsidRPr="00B9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1727"/>
    <w:multiLevelType w:val="multilevel"/>
    <w:tmpl w:val="819811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63487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86"/>
    <w:rsid w:val="000360B5"/>
    <w:rsid w:val="000850A8"/>
    <w:rsid w:val="000F6B1E"/>
    <w:rsid w:val="0011207C"/>
    <w:rsid w:val="00146032"/>
    <w:rsid w:val="00160C58"/>
    <w:rsid w:val="00167C3B"/>
    <w:rsid w:val="001864EB"/>
    <w:rsid w:val="001965F8"/>
    <w:rsid w:val="001C512C"/>
    <w:rsid w:val="002A1F08"/>
    <w:rsid w:val="002F40EA"/>
    <w:rsid w:val="00373388"/>
    <w:rsid w:val="003E38A2"/>
    <w:rsid w:val="005730F0"/>
    <w:rsid w:val="005C6D7C"/>
    <w:rsid w:val="005E7702"/>
    <w:rsid w:val="006833CE"/>
    <w:rsid w:val="0068790B"/>
    <w:rsid w:val="006F1CB0"/>
    <w:rsid w:val="007243CA"/>
    <w:rsid w:val="0076199C"/>
    <w:rsid w:val="00776C3C"/>
    <w:rsid w:val="007A6097"/>
    <w:rsid w:val="007C50DF"/>
    <w:rsid w:val="007E0660"/>
    <w:rsid w:val="008A6BDD"/>
    <w:rsid w:val="008B19F3"/>
    <w:rsid w:val="008D76BB"/>
    <w:rsid w:val="009360D9"/>
    <w:rsid w:val="00975E4C"/>
    <w:rsid w:val="009A121B"/>
    <w:rsid w:val="009B52B3"/>
    <w:rsid w:val="00A63781"/>
    <w:rsid w:val="00A755C9"/>
    <w:rsid w:val="00A91409"/>
    <w:rsid w:val="00A96FD6"/>
    <w:rsid w:val="00AA428A"/>
    <w:rsid w:val="00AA7B97"/>
    <w:rsid w:val="00AD6184"/>
    <w:rsid w:val="00AE6E09"/>
    <w:rsid w:val="00AE6FDC"/>
    <w:rsid w:val="00AF345D"/>
    <w:rsid w:val="00AF4A05"/>
    <w:rsid w:val="00B0434D"/>
    <w:rsid w:val="00B2113C"/>
    <w:rsid w:val="00B846FB"/>
    <w:rsid w:val="00B92BF0"/>
    <w:rsid w:val="00C82286"/>
    <w:rsid w:val="00DB3662"/>
    <w:rsid w:val="00DC114F"/>
    <w:rsid w:val="00E058BB"/>
    <w:rsid w:val="00E05963"/>
    <w:rsid w:val="00E42D1C"/>
    <w:rsid w:val="00E44D45"/>
    <w:rsid w:val="00E95500"/>
    <w:rsid w:val="00EB4A83"/>
    <w:rsid w:val="00ED6367"/>
    <w:rsid w:val="00EE7CCA"/>
    <w:rsid w:val="00F814A8"/>
    <w:rsid w:val="00F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BA12"/>
  <w15:chartTrackingRefBased/>
  <w15:docId w15:val="{A34814F2-719E-C84B-91AB-3F7EDCE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2286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8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2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2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2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2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2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2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2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2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2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2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286"/>
    <w:rPr>
      <w:b/>
      <w:bCs/>
      <w:smallCaps/>
      <w:color w:val="0F4761" w:themeColor="accent1" w:themeShade="BF"/>
      <w:spacing w:val="5"/>
    </w:rPr>
  </w:style>
  <w:style w:type="character" w:customStyle="1" w:styleId="Sterkaccent">
    <w:name w:val="Sterk accent"/>
    <w:qFormat/>
    <w:rsid w:val="00C82286"/>
    <w:rPr>
      <w:b/>
      <w:bCs/>
    </w:rPr>
  </w:style>
  <w:style w:type="character" w:customStyle="1" w:styleId="Geaccentueerd">
    <w:name w:val="Geaccentueerd"/>
    <w:qFormat/>
    <w:rsid w:val="00C82286"/>
    <w:rPr>
      <w:i/>
      <w:iCs/>
    </w:rPr>
  </w:style>
  <w:style w:type="paragraph" w:styleId="Plattetekst">
    <w:name w:val="Body Text"/>
    <w:basedOn w:val="Standaard"/>
    <w:link w:val="PlattetekstChar"/>
    <w:rsid w:val="00C82286"/>
    <w:pPr>
      <w:spacing w:after="140" w:line="276" w:lineRule="auto"/>
    </w:pPr>
  </w:style>
  <w:style w:type="character" w:customStyle="1" w:styleId="PlattetekstChar">
    <w:name w:val="Platte tekst Char"/>
    <w:basedOn w:val="Standaardalinea-lettertype"/>
    <w:link w:val="Plattetekst"/>
    <w:rsid w:val="00C82286"/>
  </w:style>
  <w:style w:type="paragraph" w:styleId="Revisie">
    <w:name w:val="Revision"/>
    <w:hidden/>
    <w:uiPriority w:val="99"/>
    <w:semiHidden/>
    <w:rsid w:val="000850A8"/>
  </w:style>
  <w:style w:type="character" w:styleId="Verwijzingopmerking">
    <w:name w:val="annotation reference"/>
    <w:basedOn w:val="Standaardalinea-lettertype"/>
    <w:uiPriority w:val="99"/>
    <w:semiHidden/>
    <w:unhideWhenUsed/>
    <w:rsid w:val="001864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64E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64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64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6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4D530A37A34AB6F4EB5D8A158F75" ma:contentTypeVersion="19" ma:contentTypeDescription="Een nieuw document maken." ma:contentTypeScope="" ma:versionID="17e6629ed0eb6e6790e22e7daa1c39b2">
  <xsd:schema xmlns:xsd="http://www.w3.org/2001/XMLSchema" xmlns:xs="http://www.w3.org/2001/XMLSchema" xmlns:p="http://schemas.microsoft.com/office/2006/metadata/properties" xmlns:ns2="818ea386-cb6b-4022-a1a3-3aa9835f415f" xmlns:ns3="f4313089-8aa7-421a-9bcf-2ae71160a9f5" targetNamespace="http://schemas.microsoft.com/office/2006/metadata/properties" ma:root="true" ma:fieldsID="536076d755aaf2e5787531f0bb2e780e" ns2:_="" ns3:_="">
    <xsd:import namespace="818ea386-cb6b-4022-a1a3-3aa9835f415f"/>
    <xsd:import namespace="f4313089-8aa7-421a-9bcf-2ae71160a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a386-cb6b-4022-a1a3-3aa9835f4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f9ea86a-39c3-4ab8-8c9c-a70ceba02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13089-8aa7-421a-9bcf-2ae71160a9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6ae5b4-977a-4729-9e47-ef0819070750}" ma:internalName="TaxCatchAll" ma:showField="CatchAllData" ma:web="f4313089-8aa7-421a-9bcf-2ae71160a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13089-8aa7-421a-9bcf-2ae71160a9f5" xsi:nil="true"/>
    <lcf76f155ced4ddcb4097134ff3c332f xmlns="818ea386-cb6b-4022-a1a3-3aa9835f4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4F881-E2E2-41A6-9189-59B4654DD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D1AEF-AD9E-478D-9FE2-F4C71320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ea386-cb6b-4022-a1a3-3aa9835f415f"/>
    <ds:schemaRef ds:uri="f4313089-8aa7-421a-9bcf-2ae71160a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91259-77FD-41AD-B6CD-9707297CEE9A}">
  <ds:schemaRefs>
    <ds:schemaRef ds:uri="http://schemas.microsoft.com/office/2006/metadata/properties"/>
    <ds:schemaRef ds:uri="http://schemas.microsoft.com/office/infopath/2007/PartnerControls"/>
    <ds:schemaRef ds:uri="f4313089-8aa7-421a-9bcf-2ae71160a9f5"/>
    <ds:schemaRef ds:uri="818ea386-cb6b-4022-a1a3-3aa9835f4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Redactie | NCV</dc:creator>
  <cp:keywords/>
  <dc:description/>
  <cp:lastModifiedBy>Floris van Overveld</cp:lastModifiedBy>
  <cp:revision>5</cp:revision>
  <dcterms:created xsi:type="dcterms:W3CDTF">2026-06-02T13:01:00Z</dcterms:created>
  <dcterms:modified xsi:type="dcterms:W3CDTF">2026-06-04T12:52:00Z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0x010100D0944D530A37A34AB6F4EB5D8A158F75</vt:lpwstr>
  </property>
  <property fmtid="{D5CDD505-2E9C-101B-9397-08002B2CF9AE}" pid="3" name="MediaServiceImageTags">
    <vt:lpwstr/>
  </property>
</Properties>
</file>